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2" w:rsidRDefault="00ED1B84"/>
    <w:p w:rsidR="00C6245E" w:rsidRDefault="00C6245E" w:rsidP="00C6245E">
      <w:pPr>
        <w:jc w:val="center"/>
        <w:rPr>
          <w:b/>
          <w:sz w:val="32"/>
        </w:rPr>
      </w:pPr>
    </w:p>
    <w:p w:rsidR="00C6245E" w:rsidRPr="00FC6494" w:rsidRDefault="00C6245E" w:rsidP="00C6245E">
      <w:pPr>
        <w:jc w:val="center"/>
        <w:rPr>
          <w:b/>
          <w:sz w:val="48"/>
          <w:szCs w:val="48"/>
        </w:rPr>
      </w:pPr>
      <w:r w:rsidRPr="00FC6494">
        <w:rPr>
          <w:b/>
          <w:sz w:val="48"/>
          <w:szCs w:val="48"/>
        </w:rPr>
        <w:t>Miejskie Przedszkole nr 8 w Zgierzu</w:t>
      </w:r>
    </w:p>
    <w:p w:rsidR="00C6245E" w:rsidRPr="00ED1B84" w:rsidRDefault="00C6245E" w:rsidP="00C6245E">
      <w:pPr>
        <w:jc w:val="center"/>
        <w:rPr>
          <w:b/>
          <w:sz w:val="36"/>
          <w:szCs w:val="36"/>
        </w:rPr>
      </w:pPr>
    </w:p>
    <w:p w:rsidR="00ED1B84" w:rsidRDefault="00C6245E" w:rsidP="00ED1B84">
      <w:pPr>
        <w:jc w:val="center"/>
        <w:rPr>
          <w:b/>
          <w:sz w:val="36"/>
          <w:szCs w:val="36"/>
        </w:rPr>
      </w:pPr>
      <w:r w:rsidRPr="00ED1B84">
        <w:rPr>
          <w:b/>
          <w:sz w:val="36"/>
          <w:szCs w:val="36"/>
        </w:rPr>
        <w:t>INNOWACJA PEDAGOGICZNA</w:t>
      </w:r>
    </w:p>
    <w:p w:rsidR="00ED1B84" w:rsidRPr="00ED1B84" w:rsidRDefault="00ED1B84" w:rsidP="00ED1B84">
      <w:pPr>
        <w:jc w:val="center"/>
        <w:rPr>
          <w:b/>
          <w:sz w:val="36"/>
          <w:szCs w:val="36"/>
        </w:rPr>
      </w:pPr>
      <w:r w:rsidRPr="00ED1B84">
        <w:rPr>
          <w:b/>
          <w:sz w:val="36"/>
          <w:szCs w:val="36"/>
        </w:rPr>
        <w:t xml:space="preserve"> ( wybrane fragmenty)</w:t>
      </w:r>
    </w:p>
    <w:p w:rsidR="00C6245E" w:rsidRDefault="00C6245E" w:rsidP="00C6245E">
      <w:pPr>
        <w:jc w:val="center"/>
        <w:rPr>
          <w:b/>
          <w:sz w:val="32"/>
        </w:rPr>
      </w:pPr>
    </w:p>
    <w:p w:rsidR="00C6245E" w:rsidRDefault="00C6245E" w:rsidP="00C6245E">
      <w:pPr>
        <w:jc w:val="center"/>
        <w:rPr>
          <w:b/>
          <w:sz w:val="32"/>
        </w:rPr>
      </w:pPr>
    </w:p>
    <w:p w:rsidR="00C6245E" w:rsidRDefault="00C6245E" w:rsidP="00C6245E">
      <w:pPr>
        <w:jc w:val="center"/>
        <w:rPr>
          <w:b/>
          <w:i/>
          <w:sz w:val="36"/>
        </w:rPr>
      </w:pPr>
      <w:r w:rsidRPr="00FC6494">
        <w:rPr>
          <w:b/>
          <w:i/>
          <w:sz w:val="36"/>
        </w:rPr>
        <w:t>„Wiem, co jem – przedszkolak zdrowo się</w:t>
      </w:r>
      <w:r>
        <w:rPr>
          <w:b/>
          <w:i/>
          <w:sz w:val="36"/>
        </w:rPr>
        <w:t xml:space="preserve"> odżywia”</w:t>
      </w:r>
    </w:p>
    <w:p w:rsidR="00C6245E" w:rsidRDefault="00C6245E" w:rsidP="00C6245E">
      <w:pPr>
        <w:jc w:val="center"/>
        <w:rPr>
          <w:b/>
          <w:i/>
          <w:sz w:val="36"/>
        </w:rPr>
      </w:pPr>
    </w:p>
    <w:p w:rsidR="00C6245E" w:rsidRDefault="00C6245E" w:rsidP="00C6245E">
      <w:pPr>
        <w:jc w:val="center"/>
      </w:pPr>
      <w:r w:rsidRPr="00C6245E">
        <w:rPr>
          <w:noProof/>
          <w:lang w:eastAsia="pl-PL"/>
        </w:rPr>
        <w:drawing>
          <wp:inline distT="0" distB="0" distL="0" distR="0">
            <wp:extent cx="5219700" cy="4577455"/>
            <wp:effectExtent l="19050" t="0" r="0" b="0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60" cy="458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84" w:rsidRDefault="00ED1B84" w:rsidP="00C6245E">
      <w:pPr>
        <w:jc w:val="center"/>
      </w:pPr>
    </w:p>
    <w:p w:rsidR="00ED1B84" w:rsidRDefault="00ED1B84" w:rsidP="00C6245E">
      <w:pPr>
        <w:jc w:val="center"/>
      </w:pPr>
    </w:p>
    <w:p w:rsidR="00C6245E" w:rsidRDefault="00C6245E" w:rsidP="00C6245E">
      <w:pPr>
        <w:jc w:val="center"/>
      </w:pPr>
    </w:p>
    <w:p w:rsidR="00C6245E" w:rsidRPr="00C6245E" w:rsidRDefault="00C6245E" w:rsidP="00C6245E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1D18F4">
        <w:rPr>
          <w:rFonts w:asciiTheme="minorHAnsi" w:hAnsiTheme="minorHAnsi" w:cstheme="minorHAnsi"/>
          <w:b/>
          <w:bCs/>
          <w:i/>
          <w:iCs/>
          <w:sz w:val="32"/>
          <w:szCs w:val="32"/>
        </w:rPr>
        <w:t>Zalecenia dotyczące żywienia dzieci w wieku przedszkolnym:</w:t>
      </w:r>
    </w:p>
    <w:p w:rsidR="00C6245E" w:rsidRPr="00C6245E" w:rsidRDefault="00C6245E" w:rsidP="00C6245E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6245E">
        <w:rPr>
          <w:rFonts w:asciiTheme="minorHAnsi" w:hAnsiTheme="minorHAnsi" w:cstheme="minorHAnsi"/>
          <w:b/>
          <w:bCs/>
          <w:sz w:val="28"/>
          <w:szCs w:val="28"/>
        </w:rPr>
        <w:t xml:space="preserve">Wartość energetyczna całodziennej diety dziecka w wieku 3-6 lat powinna wynosić ok. 1400 </w:t>
      </w:r>
      <w:proofErr w:type="spellStart"/>
      <w:r w:rsidRPr="00C6245E">
        <w:rPr>
          <w:rFonts w:asciiTheme="minorHAnsi" w:hAnsiTheme="minorHAnsi" w:cstheme="minorHAnsi"/>
          <w:b/>
          <w:bCs/>
          <w:sz w:val="28"/>
          <w:szCs w:val="28"/>
        </w:rPr>
        <w:t>kcal</w:t>
      </w:r>
      <w:proofErr w:type="spellEnd"/>
      <w:r w:rsidRPr="00C6245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C6245E" w:rsidRPr="00C6245E" w:rsidRDefault="00C6245E" w:rsidP="00C6245E">
      <w:pPr>
        <w:pStyle w:val="Akapitzlist"/>
        <w:rPr>
          <w:rFonts w:asciiTheme="minorHAnsi" w:hAnsiTheme="minorHAnsi" w:cstheme="minorHAnsi"/>
          <w:b/>
          <w:bCs/>
          <w:sz w:val="28"/>
          <w:szCs w:val="28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>W całodziennej puli energetycznej diety białko powinno dostarczać 12% energii, tłuszcz – 30-35%, a węglowodany 53-58%.</w:t>
      </w:r>
    </w:p>
    <w:p w:rsidR="00C6245E" w:rsidRPr="00C6245E" w:rsidRDefault="00C6245E" w:rsidP="00C6245E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:rsidR="00C6245E" w:rsidRPr="00C6245E" w:rsidRDefault="00C6245E" w:rsidP="00C6245E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produkty polecane w żywieniu dzieci powinny mieć </w:t>
      </w:r>
      <w:r w:rsidRPr="00C6245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dużą wartością odżywczą i jakość zdrowotną</w:t>
      </w: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; polecana jest żywność naturalna, świeża, mało przetworzona. </w:t>
      </w:r>
    </w:p>
    <w:p w:rsidR="00C6245E" w:rsidRPr="00C6245E" w:rsidRDefault="00C6245E" w:rsidP="00C6245E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>w całodziennej diecie dziecka w wieku przedszkolnym należy uwzględniać mleko i jego przetwory, jaja, chude mięso, wysokogatunkowe wędliny, produkty zbożowe z pełnego przemiału ziarna, tłuszcz (masło, oleje) oraz świeże warzywa i owoce.</w:t>
      </w:r>
    </w:p>
    <w:p w:rsidR="00C6245E" w:rsidRPr="00C6245E" w:rsidRDefault="00C6245E" w:rsidP="00C6245E">
      <w:pPr>
        <w:pStyle w:val="Akapitzlis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6245E" w:rsidRPr="00C6245E" w:rsidRDefault="00C6245E" w:rsidP="00C6245E">
      <w:pPr>
        <w:pStyle w:val="Akapitzlis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dieta dziecka w wieku przedszkolnym powinna być </w:t>
      </w:r>
      <w:r w:rsidRPr="00C6245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urozmaicona, umiarkowana, z uregulowanymi porami spożywania posiłków</w:t>
      </w: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, z ograniczeniem ilości soli i cukru. </w:t>
      </w:r>
    </w:p>
    <w:p w:rsidR="00C6245E" w:rsidRPr="00C6245E" w:rsidRDefault="00C6245E" w:rsidP="00C6245E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dziecko powinno spożywać 4-5 posiłków w ciągu dnia</w:t>
      </w: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, w tym 3 posiłki podstawowe: śniadanie, obiad i kolację oraz 2 mniejsze posiłki dodatkowe: drugie śniadanie i podwieczorek. </w:t>
      </w:r>
    </w:p>
    <w:p w:rsidR="00C6245E" w:rsidRPr="00C6245E" w:rsidRDefault="00C6245E" w:rsidP="00C6245E">
      <w:pPr>
        <w:pStyle w:val="Akapitzlis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6245E" w:rsidRPr="00C6245E" w:rsidRDefault="00C6245E" w:rsidP="00C624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Liczbę posiłków spożywanych w ciągu dnia przez dziecko, które uczęszcza do przedszkola, należy skorelować z posiłkami podawanymi w domu. W przedszkolu dzieci spożywają najczęściej 2-3 posiłki, a pozostałe 1-3 w domu. W sposobie żywienia dzieci w wieku przedszkolnym zmiany, które obserwujemy, wynikają między innymi z systemu opieki nad dziećmi. </w:t>
      </w:r>
    </w:p>
    <w:p w:rsidR="00C6245E" w:rsidRPr="00C6245E" w:rsidRDefault="00C6245E" w:rsidP="00C6245E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:rsidR="00C6245E" w:rsidRDefault="00C6245E" w:rsidP="00C6245E">
      <w:pPr>
        <w:jc w:val="center"/>
      </w:pPr>
    </w:p>
    <w:p w:rsidR="00C6245E" w:rsidRPr="00C6245E" w:rsidRDefault="00C6245E" w:rsidP="00C6245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6245E">
        <w:rPr>
          <w:rFonts w:asciiTheme="minorHAnsi" w:hAnsiTheme="minorHAnsi" w:cstheme="minorHAnsi"/>
          <w:b/>
          <w:sz w:val="36"/>
          <w:szCs w:val="36"/>
          <w:u w:val="single"/>
        </w:rPr>
        <w:t>Kulinariada</w:t>
      </w:r>
      <w:proofErr w:type="spellEnd"/>
      <w:r w:rsidRPr="00C6245E">
        <w:rPr>
          <w:rFonts w:asciiTheme="minorHAnsi" w:hAnsiTheme="minorHAnsi" w:cstheme="minorHAnsi"/>
          <w:b/>
          <w:sz w:val="36"/>
          <w:szCs w:val="36"/>
          <w:u w:val="single"/>
        </w:rPr>
        <w:t xml:space="preserve"> z dietetykiem – cykl warsztatów</w:t>
      </w:r>
    </w:p>
    <w:p w:rsidR="00C6245E" w:rsidRPr="00C6245E" w:rsidRDefault="00C6245E" w:rsidP="00C624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Wrzesień:  Co zamiast cukru?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>Cel zajęć: Edukacja dziecka w zakresie wiedzy o wpływie cukru na zdrowie, edukacja sensoryczna, praca w grupie, nauka przygotowania zdrowego deseru bez cukru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 xml:space="preserve">Październik:  Leniwe dla figury nie szkodliwe ! </w:t>
      </w:r>
      <w:r w:rsidRPr="00C6245E">
        <w:rPr>
          <w:rFonts w:asciiTheme="minorHAnsi" w:hAnsiTheme="minorHAnsi" w:cstheme="minorHAnsi"/>
          <w:b/>
          <w:sz w:val="28"/>
          <w:szCs w:val="28"/>
        </w:rPr>
        <w:sym w:font="Wingdings" w:char="F04A"/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Nauka pracy w grupie oraz pracy indywidualnej, nauka przygotowania zdrowej wersji klusek leniwych w zdrowej wersji. Praca manualna, rozwijanie kreatywności dziecka i możliwości sensorycznych. Poznawanie poprzez organoleptykę. 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Listopad:  Woda zdrowia Nam doda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Zdobycie wiedzy na temat wody. Jak wpływa na zdrowie, dlaczego jest nam potrzebna, co się dzieje kiedy wody nie pijemy? W jakim procencie nasz organizm składa się z wody. Przygotowywanie zdrowej wody smakowej. Uczymy się pić wodę. 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Grudzień:  Piernikowy zawrót głowy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Nauka przygotowywania zdrowych pierników na stół świąteczny. Praca w grupie. Nauka pracy z narzędziami kuchennymi. 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Styczeń : Ale babka! Czyli Fit babeczki dla babci i dziadziusia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>Cel zajęć: Wspólne przygotowanie babeczek bez cukru dla kochanych dziadków i babć, nie ma nic bardziej przyjemnego jak gotowanie dla kogoś kogo kochamy!. Praca w grupie, nauka obdarowywania bliskich osób. Uczymy się, że milej jest dawać niż brać. Poznajemy nowy przepis na babeczki.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 xml:space="preserve">Luty:  Róbmy pasty, pasty kanapkowe smaczne i zdrowe! </w:t>
      </w:r>
    </w:p>
    <w:p w:rsid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Poznajemy przepisy na pasty kanapkowe, dzieci dowiedzą się jaki rodzaj pieczywa jest najzdrowszy i dlaczego. Oraz poznają możliwości urozmaicenia swoich codziennych kanapek. Zdobywanie nowych pomysłów na posiłki w domu. Praca w grupie. Nuka pracy z </w:t>
      </w:r>
      <w:proofErr w:type="spellStart"/>
      <w:r w:rsidRPr="00C6245E">
        <w:rPr>
          <w:rFonts w:asciiTheme="minorHAnsi" w:hAnsiTheme="minorHAnsi" w:cstheme="minorHAnsi"/>
          <w:sz w:val="28"/>
          <w:szCs w:val="28"/>
        </w:rPr>
        <w:t>blenderem</w:t>
      </w:r>
      <w:proofErr w:type="spellEnd"/>
      <w:r w:rsidRPr="00C6245E">
        <w:rPr>
          <w:rFonts w:asciiTheme="minorHAnsi" w:hAnsiTheme="minorHAnsi" w:cstheme="minorHAnsi"/>
          <w:sz w:val="28"/>
          <w:szCs w:val="28"/>
        </w:rPr>
        <w:t xml:space="preserve">, warzywami i owocami. </w:t>
      </w:r>
    </w:p>
    <w:p w:rsid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Marzec:  Wielkanoce Wariacje Kulinarne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Poznajemy potrawy wielkanocne oraz przepisy na nie. Wspólnie przygotowujemy Wielkanocne jajeczka na kilka sposobów, poznajemy przepis na fit majonez. 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 xml:space="preserve">Kwiecień: Naleśniki z fit fabryki </w:t>
      </w:r>
      <w:r w:rsidRPr="00C6245E">
        <w:rPr>
          <w:rFonts w:asciiTheme="minorHAnsi" w:hAnsiTheme="minorHAnsi" w:cstheme="minorHAnsi"/>
          <w:b/>
          <w:sz w:val="28"/>
          <w:szCs w:val="28"/>
        </w:rPr>
        <w:sym w:font="Wingdings" w:char="F04A"/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Nauka przygotowania naleśników, rodzaje mąki z jakiej można je przygotować, receptura na najpyszniejsze naleśniki w Zgierzu. 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Maj : Koktajlowy sezon owocowy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>Cel zajęć: Uczymy się pracować z narzędziami kuchennymi (</w:t>
      </w:r>
      <w:proofErr w:type="spellStart"/>
      <w:r w:rsidRPr="00C6245E">
        <w:rPr>
          <w:rFonts w:asciiTheme="minorHAnsi" w:hAnsiTheme="minorHAnsi" w:cstheme="minorHAnsi"/>
          <w:sz w:val="28"/>
          <w:szCs w:val="28"/>
        </w:rPr>
        <w:t>blender</w:t>
      </w:r>
      <w:proofErr w:type="spellEnd"/>
      <w:r w:rsidRPr="00C6245E">
        <w:rPr>
          <w:rFonts w:asciiTheme="minorHAnsi" w:hAnsiTheme="minorHAnsi" w:cstheme="minorHAnsi"/>
          <w:sz w:val="28"/>
          <w:szCs w:val="28"/>
        </w:rPr>
        <w:t xml:space="preserve">), uczymy się kroić, miksować mieszać. Próbujemy nowych smaków. Poznajemy różne owoce i warzywa oraz połączenia smaków owoców i warzyw. Praca w grupie i praca indywidualna. </w:t>
      </w:r>
    </w:p>
    <w:p w:rsidR="00C6245E" w:rsidRPr="00C6245E" w:rsidRDefault="00C6245E" w:rsidP="00C6245E">
      <w:pPr>
        <w:rPr>
          <w:rFonts w:asciiTheme="minorHAnsi" w:hAnsiTheme="minorHAnsi" w:cstheme="minorHAnsi"/>
          <w:b/>
          <w:sz w:val="28"/>
          <w:szCs w:val="28"/>
        </w:rPr>
      </w:pPr>
      <w:r w:rsidRPr="00C6245E">
        <w:rPr>
          <w:rFonts w:asciiTheme="minorHAnsi" w:hAnsiTheme="minorHAnsi" w:cstheme="minorHAnsi"/>
          <w:b/>
          <w:sz w:val="28"/>
          <w:szCs w:val="28"/>
        </w:rPr>
        <w:t>Czerwiec: Potrawki z truskawki</w:t>
      </w:r>
    </w:p>
    <w:p w:rsidR="00C6245E" w:rsidRPr="00C6245E" w:rsidRDefault="00C6245E" w:rsidP="00C6245E">
      <w:pPr>
        <w:rPr>
          <w:rFonts w:asciiTheme="minorHAnsi" w:hAnsiTheme="minorHAnsi" w:cstheme="minorHAnsi"/>
          <w:sz w:val="28"/>
          <w:szCs w:val="28"/>
        </w:rPr>
      </w:pPr>
      <w:r w:rsidRPr="00C6245E">
        <w:rPr>
          <w:rFonts w:asciiTheme="minorHAnsi" w:hAnsiTheme="minorHAnsi" w:cstheme="minorHAnsi"/>
          <w:sz w:val="28"/>
          <w:szCs w:val="28"/>
        </w:rPr>
        <w:t xml:space="preserve">Cel zajęć:  Zdobycie przez dzieci wiedzy na temat właściwości truskawek, umiejętność pracy w grupie, nauka jak witaminy wpływają na zdrowie i dlaczego warto jeść owoce sezonowe. Wspólna praca przy przygotowywaniu zdrowej potrawy z użyciem truskawek. </w:t>
      </w:r>
    </w:p>
    <w:p w:rsidR="00C6245E" w:rsidRDefault="00C6245E" w:rsidP="00C6245E">
      <w:pPr>
        <w:jc w:val="center"/>
      </w:pPr>
    </w:p>
    <w:p w:rsidR="00C6245E" w:rsidRDefault="00C6245E" w:rsidP="00C6245E">
      <w:pPr>
        <w:jc w:val="center"/>
      </w:pPr>
    </w:p>
    <w:sectPr w:rsidR="00C6245E" w:rsidSect="001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4E55"/>
    <w:multiLevelType w:val="hybridMultilevel"/>
    <w:tmpl w:val="72E2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6AE3"/>
    <w:multiLevelType w:val="hybridMultilevel"/>
    <w:tmpl w:val="B71A02D0"/>
    <w:lvl w:ilvl="0" w:tplc="3B2ECF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245E"/>
    <w:rsid w:val="001C2F0A"/>
    <w:rsid w:val="005F3A34"/>
    <w:rsid w:val="00665816"/>
    <w:rsid w:val="00C6245E"/>
    <w:rsid w:val="00ED1B84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2019-09-26T19:14:00Z</dcterms:created>
  <dcterms:modified xsi:type="dcterms:W3CDTF">2019-09-26T19:23:00Z</dcterms:modified>
</cp:coreProperties>
</file>